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1CFC3" w14:textId="25421ABC" w:rsidR="00FE1545" w:rsidRDefault="00FE1545" w:rsidP="00FE1545">
      <w:r>
        <w:t xml:space="preserve">For Category 101 — General Excellence, The Guysborough Journal respectfully submits the March 26 and Sept. 3, </w:t>
      </w:r>
      <w:proofErr w:type="gramStart"/>
      <w:r>
        <w:t>2025</w:t>
      </w:r>
      <w:proofErr w:type="gramEnd"/>
      <w:r>
        <w:t xml:space="preserve"> editions as representative examples of our approach to rural community journalism.</w:t>
      </w:r>
    </w:p>
    <w:p w14:paraId="4486C0E4" w14:textId="74086028" w:rsidR="00FE1545" w:rsidRDefault="00FE1545" w:rsidP="00FE1545">
      <w:r>
        <w:t>Serving a geographically large and economically diverse region of northeastern Nova Scotia, The Journal strives each week to produce a newspaper that is not only informative, but essential to the civic and cultural life of the communities it covers.</w:t>
      </w:r>
    </w:p>
    <w:p w14:paraId="010ED266" w14:textId="2A455A58" w:rsidR="00FE1545" w:rsidRDefault="00FE1545" w:rsidP="00FE1545">
      <w:r>
        <w:t>These two editions reflect that mandate through a broad mix of enterprise reporting, accountability journalism, public affairs coverage, opinion writing, community storytelling, arts, sports and reader service journalism</w:t>
      </w:r>
    </w:p>
    <w:p w14:paraId="0EA8B4DC" w14:textId="41A7AB66" w:rsidR="00FE1545" w:rsidRDefault="00FE1545" w:rsidP="00FE1545">
      <w:r>
        <w:t>Within these pages, readers will find reporting on healthcare access, physician recruitment, transportation barriers facing rural seniors, municipal accessibility planning, environmental and economic development debates, drought conditions affecting local agriculture and tourism, wildfire concerns, federal politics and major industrial development proposals. At the same time, the paper also documents the lived experience of the region through community events, volunteerism, local history, arts coverage and deeply personal storytelling rooted in place.</w:t>
      </w:r>
    </w:p>
    <w:p w14:paraId="1B64D534" w14:textId="58675094" w:rsidR="00FE1545" w:rsidRDefault="00FE1545" w:rsidP="00FE1545">
      <w:r>
        <w:t>We believe community journalism works best when it treats readers not simply as consumers of information, but as citizens whose lives, concerns and identities deserve serious, consistent coverage. As a small newsroom operating in a rural environment, we aim to balance scrutiny and accountability with humanity, context and connection.</w:t>
      </w:r>
    </w:p>
    <w:p w14:paraId="5A95EBDB" w14:textId="0E8B2685" w:rsidR="00FE1545" w:rsidRDefault="00FE1545" w:rsidP="00FE1545">
      <w:r>
        <w:t>The Sept. 3 edition’s Page One feature, “They just showed up,” illustrates that philosophy particularly well. While centred on one family’s medical crisis, the story became an examination of the informal networks of care, neighbourliness and resilience that continue to define many rural communities. Likewise, the March 26 edition reflects our commitment to public-interest reporting through coverage of healthcare access, accessibility planning, environmental conflict and federal politics affecting the region.</w:t>
      </w:r>
    </w:p>
    <w:p w14:paraId="646986D0" w14:textId="0B516D40" w:rsidR="00FE1545" w:rsidRDefault="00FE1545" w:rsidP="00FE1545">
      <w:r>
        <w:t>Editorially, we strive for a newspaper that is engaged, readable and grounded in the realities of the communities we serve. We also place strong emphasis on visual presentation, local photography, clear layout and accessible design, recognizing that community newspapers must remain welcoming and useful to readers of all ages.</w:t>
      </w:r>
    </w:p>
    <w:p w14:paraId="3DBCAFC7" w14:textId="4DD8D4D1" w:rsidR="00FE1545" w:rsidRDefault="00FE1545" w:rsidP="00FE1545">
      <w:r>
        <w:t>Most importantly, these editions reflect a newsroom philosophy that sees rural communities not as peripheral places, but as places worthy of ambitious, thoughtful and comprehensive journalism.</w:t>
      </w:r>
    </w:p>
    <w:p w14:paraId="65007DA9" w14:textId="0AB03731" w:rsidR="008C22A5" w:rsidRDefault="00FE1545" w:rsidP="00FE1545">
      <w:r>
        <w:lastRenderedPageBreak/>
        <w:t>For these reasons, we respectfully submit these editions of The Guysborough Journal for consideration in Category 101 — General Excellence.</w:t>
      </w:r>
    </w:p>
    <w:p w14:paraId="66495BAB" w14:textId="77777777" w:rsidR="00FE1545" w:rsidRDefault="00FE1545" w:rsidP="00FE1545"/>
    <w:sectPr w:rsidR="00FE15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545"/>
    <w:rsid w:val="00062697"/>
    <w:rsid w:val="001A2F9D"/>
    <w:rsid w:val="002E05AA"/>
    <w:rsid w:val="002E426A"/>
    <w:rsid w:val="003C61E8"/>
    <w:rsid w:val="00812282"/>
    <w:rsid w:val="00866909"/>
    <w:rsid w:val="008C22A5"/>
    <w:rsid w:val="00940B0E"/>
    <w:rsid w:val="009C14CA"/>
    <w:rsid w:val="00F46B86"/>
    <w:rsid w:val="00FE15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B1930F4"/>
  <w15:chartTrackingRefBased/>
  <w15:docId w15:val="{492E079C-AA76-7047-8419-722BEADAC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15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5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5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5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15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15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15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15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15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5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5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5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5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15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15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15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15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1545"/>
    <w:rPr>
      <w:rFonts w:eastAsiaTheme="majorEastAsia" w:cstheme="majorBidi"/>
      <w:color w:val="272727" w:themeColor="text1" w:themeTint="D8"/>
    </w:rPr>
  </w:style>
  <w:style w:type="paragraph" w:styleId="Title">
    <w:name w:val="Title"/>
    <w:basedOn w:val="Normal"/>
    <w:next w:val="Normal"/>
    <w:link w:val="TitleChar"/>
    <w:uiPriority w:val="10"/>
    <w:qFormat/>
    <w:rsid w:val="00FE15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5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15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5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1545"/>
    <w:pPr>
      <w:spacing w:before="160"/>
      <w:jc w:val="center"/>
    </w:pPr>
    <w:rPr>
      <w:i/>
      <w:iCs/>
      <w:color w:val="404040" w:themeColor="text1" w:themeTint="BF"/>
    </w:rPr>
  </w:style>
  <w:style w:type="character" w:customStyle="1" w:styleId="QuoteChar">
    <w:name w:val="Quote Char"/>
    <w:basedOn w:val="DefaultParagraphFont"/>
    <w:link w:val="Quote"/>
    <w:uiPriority w:val="29"/>
    <w:rsid w:val="00FE1545"/>
    <w:rPr>
      <w:i/>
      <w:iCs/>
      <w:color w:val="404040" w:themeColor="text1" w:themeTint="BF"/>
    </w:rPr>
  </w:style>
  <w:style w:type="paragraph" w:styleId="ListParagraph">
    <w:name w:val="List Paragraph"/>
    <w:basedOn w:val="Normal"/>
    <w:uiPriority w:val="34"/>
    <w:qFormat/>
    <w:rsid w:val="00FE1545"/>
    <w:pPr>
      <w:ind w:left="720"/>
      <w:contextualSpacing/>
    </w:pPr>
  </w:style>
  <w:style w:type="character" w:styleId="IntenseEmphasis">
    <w:name w:val="Intense Emphasis"/>
    <w:basedOn w:val="DefaultParagraphFont"/>
    <w:uiPriority w:val="21"/>
    <w:qFormat/>
    <w:rsid w:val="00FE1545"/>
    <w:rPr>
      <w:i/>
      <w:iCs/>
      <w:color w:val="0F4761" w:themeColor="accent1" w:themeShade="BF"/>
    </w:rPr>
  </w:style>
  <w:style w:type="paragraph" w:styleId="IntenseQuote">
    <w:name w:val="Intense Quote"/>
    <w:basedOn w:val="Normal"/>
    <w:next w:val="Normal"/>
    <w:link w:val="IntenseQuoteChar"/>
    <w:uiPriority w:val="30"/>
    <w:qFormat/>
    <w:rsid w:val="00FE15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545"/>
    <w:rPr>
      <w:i/>
      <w:iCs/>
      <w:color w:val="0F4761" w:themeColor="accent1" w:themeShade="BF"/>
    </w:rPr>
  </w:style>
  <w:style w:type="character" w:styleId="IntenseReference">
    <w:name w:val="Intense Reference"/>
    <w:basedOn w:val="DefaultParagraphFont"/>
    <w:uiPriority w:val="32"/>
    <w:qFormat/>
    <w:rsid w:val="00FE15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Alec Bruce</dc:creator>
  <cp:keywords/>
  <dc:description/>
  <cp:lastModifiedBy>Alec Bruce</cp:lastModifiedBy>
  <cp:revision>1</cp:revision>
  <dcterms:created xsi:type="dcterms:W3CDTF">2026-05-27T15:32:00Z</dcterms:created>
  <dcterms:modified xsi:type="dcterms:W3CDTF">2026-05-27T15:32:00Z</dcterms:modified>
</cp:coreProperties>
</file>